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3F" w:rsidRPr="003844CA" w:rsidRDefault="003B593F" w:rsidP="003B593F">
      <w:pPr>
        <w:jc w:val="center"/>
        <w:rPr>
          <w:b/>
          <w:sz w:val="24"/>
          <w:szCs w:val="24"/>
        </w:rPr>
      </w:pPr>
      <w:bookmarkStart w:id="0" w:name="_GoBack"/>
      <w:r w:rsidRPr="003844CA">
        <w:rPr>
          <w:b/>
          <w:sz w:val="24"/>
          <w:szCs w:val="24"/>
        </w:rPr>
        <w:t xml:space="preserve">ИНСТРУКЦИЯ ПО АНТИТЕРРОРИСТИЧЕСКОЙ БЕЗОПАСНОСТИ, ЗАЩИТЕ ПЕРСОНАЛА И УЧАЩИХСЯ ШКОЛЫ </w:t>
      </w:r>
    </w:p>
    <w:bookmarkEnd w:id="0"/>
    <w:p w:rsidR="003B593F" w:rsidRPr="003844CA" w:rsidRDefault="003B593F" w:rsidP="003B593F">
      <w:pPr>
        <w:rPr>
          <w:sz w:val="24"/>
          <w:szCs w:val="24"/>
        </w:rPr>
      </w:pP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Настоящая инструкция определяет состав мер и правил, исполнение которых персоналом и учащимися образовательного учреждения снижает вероятность осуществления в отношении образовательного учреждения террористических актов и намерений. Изучение и исполнение требований настоящей Инструкции повышает организованность и бдительность, готовность к действиям в чрезвычайных ситуациях, укрепляет взаимодействие с правоохранительными органами. </w:t>
      </w:r>
    </w:p>
    <w:p w:rsidR="003B593F" w:rsidRPr="003844CA" w:rsidRDefault="003B593F" w:rsidP="003B593F">
      <w:pPr>
        <w:rPr>
          <w:sz w:val="24"/>
          <w:szCs w:val="24"/>
        </w:rPr>
      </w:pP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Вход в здания школы осуществляется в соответствии с Положением о пропускном режиме.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Сотрудник охраны, имеет право использования ручного или рамочного металлоискателя по отношению к прибывшим лицам и, при необходимости, потребовать досмотр сумок и других вещей, вносимых в здание или выносимых из здания школы. При получении отказа со стороны прибывших лиц о проведении досмотра, сотрудник охраны, дежурный администратор или другие уполномоченные лица из числа сотрудников школы имеют право воспрепятствовать входу этих лиц в здание школы.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Передвижение внутри школьных зданий родителей, лиц сторонних организаций, осуществляющих свою деятельность в зданиях школы согласно заключенным договорам и других лиц, вошедших в здание школы согласно установленным правилам, должно контролироваться сотрудниками охраны, дежурным администратором или иными должностными лицами из числа школьного персонала.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Все лица, прибывающие в образовательное учреждение (за исключением учащихся и сотрудников школы), регистрируются в журнале посещения, где указывается ФИО, номер документа, удостоверяющего личность, время прибытия и время убытия.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В период проведения занятий входные двери должны быть закрыты на задвижки без использования ключа.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Запасные выходы, где нет постоянной охраны, должны быть закрыты на задвижки без использования ключа. </w:t>
      </w:r>
      <w:proofErr w:type="gramStart"/>
      <w:r w:rsidRPr="003844CA">
        <w:rPr>
          <w:sz w:val="24"/>
          <w:szCs w:val="24"/>
        </w:rPr>
        <w:t>Контроль за</w:t>
      </w:r>
      <w:proofErr w:type="gramEnd"/>
      <w:r w:rsidRPr="003844CA">
        <w:rPr>
          <w:sz w:val="24"/>
          <w:szCs w:val="24"/>
        </w:rPr>
        <w:t xml:space="preserve"> запасными выходами во время школьных перемен осуществляется дежурными учителями согласно утвержденному Графику дежурства и «Положению о распределении зон ответственности».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Территория зданий дошкольного отделения должна быть закрыта. Открытие калитки или въездных ворот осуществляется сотрудниками охраны.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Территория, прилегающая к зданиям школьного отделения, может использоваться жителями микрорайона в соответствии с утвержденным  Графиком.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При появлении в здании школы подозрительных лиц или нахождении длительное время посторонних лиц у здания школы, немедленно сообщать сотрудникам охраны, администрации школы или в правоохранительные органы.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Не допускать стоянки у въездных ворот автотранспорта, препятствующего въезду на школьную территорию или выезду из нее спецтранспорта, а также  автомобилей сторонних организаций, обслуживающих школу согласно заключенным договорам.</w:t>
      </w:r>
    </w:p>
    <w:p w:rsidR="003B593F" w:rsidRPr="003844CA" w:rsidRDefault="003B593F" w:rsidP="003B593F">
      <w:pPr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При обнаружении в непосредственной близости к школьной территории брошенного автотранспорта, а также припаркованных автомобилей, вызывающих подозрение, немедленно сообщать сотрудникам охраны, администрации школы или в правоохранительные органы.</w:t>
      </w:r>
    </w:p>
    <w:p w:rsidR="00A11152" w:rsidRDefault="003B593F"/>
    <w:sectPr w:rsidR="00A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3F"/>
    <w:rsid w:val="003B593F"/>
    <w:rsid w:val="00A557E0"/>
    <w:rsid w:val="00D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2020-10-29T04:20:00Z</dcterms:created>
  <dcterms:modified xsi:type="dcterms:W3CDTF">2020-10-29T04:21:00Z</dcterms:modified>
</cp:coreProperties>
</file>